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before="120" w:after="120" w:line="413" w:lineRule="auto"/>
        <w:rPr>
          <w:rFonts w:hint="eastAsia" w:ascii="仿宋" w:hAnsi="仿宋" w:cs="仿宋"/>
          <w:b/>
          <w:bCs/>
          <w:color w:val="000000"/>
          <w:sz w:val="36"/>
          <w:szCs w:val="36"/>
          <w:highlight w:val="none"/>
        </w:rPr>
      </w:pPr>
      <w:r>
        <w:rPr>
          <w:rFonts w:hint="eastAsia" w:ascii="仿宋" w:hAnsi="仿宋" w:cs="仿宋"/>
          <w:b/>
          <w:bCs/>
          <w:color w:val="000000"/>
          <w:sz w:val="36"/>
          <w:szCs w:val="36"/>
          <w:highlight w:val="none"/>
        </w:rPr>
        <w:t>一、项目内容</w:t>
      </w:r>
    </w:p>
    <w:p>
      <w:pPr>
        <w:pStyle w:val="3"/>
        <w:spacing w:before="120" w:after="120" w:line="413" w:lineRule="auto"/>
        <w:ind w:firstLine="480" w:firstLineChars="200"/>
        <w:rPr>
          <w:rFonts w:hint="eastAsia" w:ascii="仿宋" w:hAnsi="仿宋" w:cs="仿宋"/>
          <w:b w:val="0"/>
          <w:bCs w:val="0"/>
          <w:color w:val="000000"/>
          <w:sz w:val="24"/>
          <w:szCs w:val="24"/>
          <w:highlight w:val="none"/>
        </w:rPr>
      </w:pPr>
      <w:r>
        <w:rPr>
          <w:rFonts w:hint="eastAsia" w:ascii="仿宋" w:hAnsi="仿宋" w:eastAsia="仿宋" w:cs="仿宋"/>
          <w:b w:val="0"/>
          <w:bCs w:val="0"/>
          <w:color w:val="000000"/>
          <w:sz w:val="24"/>
          <w:szCs w:val="24"/>
          <w:highlight w:val="none"/>
        </w:rPr>
        <w:t>本项目为</w:t>
      </w:r>
      <w:r>
        <w:rPr>
          <w:rFonts w:hint="eastAsia" w:ascii="仿宋" w:hAnsi="仿宋" w:eastAsia="仿宋" w:cs="仿宋"/>
          <w:b w:val="0"/>
          <w:bCs w:val="0"/>
          <w:color w:val="000000"/>
          <w:sz w:val="24"/>
          <w:highlight w:val="none"/>
          <w:lang w:eastAsia="zh-CN"/>
        </w:rPr>
        <w:t>荷花池街道零星工程监理年度服务商项目</w:t>
      </w:r>
      <w:r>
        <w:rPr>
          <w:rFonts w:hint="eastAsia" w:ascii="仿宋" w:hAnsi="仿宋" w:eastAsia="仿宋" w:cs="仿宋"/>
          <w:b w:val="0"/>
          <w:bCs w:val="0"/>
          <w:color w:val="000000"/>
          <w:sz w:val="24"/>
          <w:szCs w:val="24"/>
          <w:highlight w:val="none"/>
          <w:lang w:eastAsia="zh-CN"/>
        </w:rPr>
        <w:t>，</w:t>
      </w:r>
      <w:r>
        <w:rPr>
          <w:rFonts w:hint="eastAsia" w:ascii="仿宋" w:hAnsi="仿宋" w:eastAsia="仿宋" w:cs="仿宋"/>
          <w:b w:val="0"/>
          <w:bCs w:val="0"/>
          <w:color w:val="000000"/>
          <w:sz w:val="24"/>
          <w:szCs w:val="24"/>
          <w:highlight w:val="none"/>
        </w:rPr>
        <w:t>包括但不限于街道零星工程在施工阶段的质量、进度、投资、安全控制；合同和信息管理；施工组织协调；前期方案审核、施工前现场</w:t>
      </w:r>
      <w:bookmarkStart w:id="0" w:name="_GoBack"/>
      <w:bookmarkEnd w:id="0"/>
      <w:r>
        <w:rPr>
          <w:rFonts w:hint="eastAsia" w:ascii="仿宋" w:hAnsi="仿宋" w:eastAsia="仿宋" w:cs="仿宋"/>
          <w:b w:val="0"/>
          <w:bCs w:val="0"/>
          <w:color w:val="000000"/>
          <w:sz w:val="24"/>
          <w:szCs w:val="24"/>
          <w:highlight w:val="none"/>
        </w:rPr>
        <w:t>交底、定材定料、变更方案审核、隐蔽工程质量监管和工程验收、相关工程资料的收集与整理等和</w:t>
      </w:r>
      <w:r>
        <w:rPr>
          <w:rFonts w:hint="eastAsia" w:ascii="仿宋" w:hAnsi="仿宋" w:cs="仿宋"/>
          <w:b w:val="0"/>
          <w:bCs w:val="0"/>
          <w:color w:val="000000"/>
          <w:sz w:val="24"/>
          <w:szCs w:val="24"/>
          <w:highlight w:val="none"/>
          <w:lang w:eastAsia="zh-CN"/>
        </w:rPr>
        <w:t>竞争性磋商采购文件</w:t>
      </w:r>
      <w:r>
        <w:rPr>
          <w:rFonts w:hint="eastAsia" w:ascii="仿宋" w:hAnsi="仿宋" w:eastAsia="仿宋" w:cs="仿宋"/>
          <w:b w:val="0"/>
          <w:bCs w:val="0"/>
          <w:color w:val="000000"/>
          <w:sz w:val="24"/>
          <w:szCs w:val="24"/>
          <w:highlight w:val="none"/>
        </w:rPr>
        <w:t>所要求的相关服务等全部内容</w:t>
      </w:r>
      <w:r>
        <w:rPr>
          <w:rFonts w:hint="eastAsia" w:ascii="仿宋" w:hAnsi="仿宋" w:eastAsia="仿宋" w:cs="仿宋"/>
          <w:b w:val="0"/>
          <w:bCs w:val="0"/>
          <w:color w:val="000000"/>
          <w:sz w:val="24"/>
          <w:highlight w:val="none"/>
        </w:rPr>
        <w:t>。</w:t>
      </w:r>
    </w:p>
    <w:p>
      <w:pPr>
        <w:pStyle w:val="3"/>
        <w:spacing w:before="120" w:after="120" w:line="413" w:lineRule="auto"/>
        <w:rPr>
          <w:rFonts w:hint="eastAsia" w:ascii="仿宋" w:hAnsi="仿宋" w:cs="仿宋"/>
          <w:b/>
          <w:bCs/>
          <w:color w:val="000000"/>
          <w:kern w:val="2"/>
          <w:sz w:val="36"/>
          <w:szCs w:val="36"/>
          <w:highlight w:val="none"/>
        </w:rPr>
      </w:pPr>
      <w:r>
        <w:rPr>
          <w:rFonts w:hint="eastAsia" w:ascii="仿宋" w:hAnsi="仿宋" w:cs="仿宋"/>
          <w:b/>
          <w:bCs/>
          <w:color w:val="000000"/>
          <w:kern w:val="2"/>
          <w:sz w:val="36"/>
          <w:szCs w:val="36"/>
          <w:highlight w:val="none"/>
          <w:lang w:val="en-US" w:eastAsia="zh-CN"/>
        </w:rPr>
        <w:t>二、</w:t>
      </w:r>
      <w:r>
        <w:rPr>
          <w:rFonts w:hint="eastAsia" w:ascii="仿宋" w:hAnsi="仿宋" w:cs="仿宋"/>
          <w:b/>
          <w:bCs/>
          <w:color w:val="000000"/>
          <w:kern w:val="2"/>
          <w:sz w:val="36"/>
          <w:szCs w:val="36"/>
          <w:highlight w:val="none"/>
        </w:rPr>
        <w:t>服务要求</w:t>
      </w:r>
    </w:p>
    <w:p>
      <w:pPr>
        <w:spacing w:line="360" w:lineRule="auto"/>
        <w:ind w:firstLine="480" w:firstLineChars="200"/>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监理服务内容和要求（包括但不限于）:</w:t>
      </w:r>
    </w:p>
    <w:p>
      <w:pPr>
        <w:spacing w:line="360" w:lineRule="auto"/>
        <w:ind w:firstLine="480" w:firstLineChars="200"/>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1、协助采购人审核施工图的设计,参与主持组织图纸会审,做好记录,写出会审纪要。</w:t>
      </w:r>
    </w:p>
    <w:p>
      <w:pPr>
        <w:spacing w:line="360" w:lineRule="auto"/>
        <w:ind w:firstLine="480" w:firstLineChars="200"/>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2、参与采购人与承包商签定施工承包合同,审核施工进度计划，并在实施过程中检查、督促承包商严格按合同和施工规范、工程技术标准、设计要求进行施工，监督承包商现场施工管理。</w:t>
      </w:r>
    </w:p>
    <w:p>
      <w:pPr>
        <w:spacing w:line="360" w:lineRule="auto"/>
        <w:ind w:firstLine="480" w:firstLineChars="200"/>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3、协助采购人做好开工前准备，审批开工报告，经采购人同意下达开工令。</w:t>
      </w:r>
    </w:p>
    <w:p>
      <w:pPr>
        <w:spacing w:line="360" w:lineRule="auto"/>
        <w:ind w:firstLine="480" w:firstLineChars="200"/>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4、审批施工组织设计，审查和检查施工技术措施、质量保证体系及安全防护措施，提出合理的整改意见和建议。</w:t>
      </w:r>
    </w:p>
    <w:p>
      <w:pPr>
        <w:spacing w:line="360" w:lineRule="auto"/>
        <w:ind w:firstLine="480" w:firstLineChars="200"/>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5、审查承包商采购清单，检查工程使用材料、构件、设备的规格、质量与数量。督促承包商编制材料的供需计划，协助采购人安排的供应计划。</w:t>
      </w:r>
    </w:p>
    <w:p>
      <w:pPr>
        <w:spacing w:line="360" w:lineRule="auto"/>
        <w:ind w:firstLine="480" w:firstLineChars="200"/>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6、对施工变更的签证，主持施工图交底，参与设计变更的签证，复核施工变更。</w:t>
      </w:r>
    </w:p>
    <w:p>
      <w:pPr>
        <w:spacing w:line="360" w:lineRule="auto"/>
        <w:ind w:firstLine="480" w:firstLineChars="200"/>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7、主持召开工程协调会议及其他协调会议，主持召开工程协调会议并做好会议纪要，调解有关工程建设各种合同争议，处理索赔事项。</w:t>
      </w:r>
    </w:p>
    <w:p>
      <w:pPr>
        <w:spacing w:line="360" w:lineRule="auto"/>
        <w:ind w:firstLine="480" w:firstLineChars="200"/>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8、检查安全防护措施和文明施工,检查督促工程进度、施工质量。</w:t>
      </w:r>
    </w:p>
    <w:p>
      <w:pPr>
        <w:spacing w:line="360" w:lineRule="auto"/>
        <w:ind w:firstLine="480" w:firstLineChars="200"/>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9、督促施工单位及时整理技术资料及竣工验收资料。</w:t>
      </w:r>
    </w:p>
    <w:p>
      <w:pPr>
        <w:spacing w:line="360" w:lineRule="auto"/>
        <w:ind w:firstLine="480" w:firstLineChars="200"/>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10、协助采购人对工程投资进行控制，对施工单位提出的付款申请进行审核。</w:t>
      </w:r>
    </w:p>
    <w:p>
      <w:pPr>
        <w:spacing w:line="360" w:lineRule="auto"/>
        <w:ind w:firstLine="480" w:firstLineChars="200"/>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11、参加审核工程结算，协助采购人审核工程造价，努力降低工程费用。</w:t>
      </w:r>
    </w:p>
    <w:p>
      <w:pPr>
        <w:spacing w:line="360" w:lineRule="auto"/>
        <w:ind w:firstLine="480" w:firstLineChars="200"/>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12、及时提供完整的监理资料，定期编制监理简报。</w:t>
      </w:r>
    </w:p>
    <w:p>
      <w:pPr>
        <w:spacing w:line="360" w:lineRule="auto"/>
        <w:ind w:firstLine="480" w:firstLineChars="200"/>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13、履行其他法律、法规规定的监理职责义务，提供其他可免费提供的监理服务。</w:t>
      </w:r>
    </w:p>
    <w:p>
      <w:pPr>
        <w:spacing w:line="360" w:lineRule="auto"/>
        <w:ind w:firstLine="480" w:firstLineChars="200"/>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14、协助采购人组织进行交工验收及竣工验收。</w:t>
      </w:r>
    </w:p>
    <w:p>
      <w:pPr>
        <w:spacing w:line="360" w:lineRule="auto"/>
        <w:ind w:firstLine="480" w:firstLineChars="200"/>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15、完成监理规范要求的其他工作内容。</w:t>
      </w:r>
    </w:p>
    <w:p>
      <w:pPr>
        <w:spacing w:line="360" w:lineRule="auto"/>
        <w:ind w:firstLine="480" w:firstLineChars="200"/>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16、做好材料和证据保存，以便查证和年终结算；</w:t>
      </w:r>
    </w:p>
    <w:p>
      <w:pPr>
        <w:spacing w:line="360" w:lineRule="auto"/>
        <w:ind w:firstLine="480" w:firstLineChars="200"/>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lang w:val="en-US" w:eastAsia="zh-CN"/>
        </w:rPr>
        <w:t>17</w:t>
      </w:r>
      <w:r>
        <w:rPr>
          <w:rFonts w:hint="eastAsia" w:ascii="仿宋" w:hAnsi="仿宋" w:eastAsia="仿宋" w:cs="仿宋"/>
          <w:color w:val="000000"/>
          <w:sz w:val="24"/>
          <w:szCs w:val="24"/>
          <w:highlight w:val="none"/>
        </w:rPr>
        <w:t>、做好施工安全提醒监督和质量监督。</w:t>
      </w:r>
    </w:p>
    <w:p>
      <w:pPr>
        <w:spacing w:line="360" w:lineRule="auto"/>
        <w:ind w:firstLine="480" w:firstLineChars="200"/>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lang w:val="en-US" w:eastAsia="zh-CN"/>
        </w:rPr>
        <w:t>17、</w:t>
      </w:r>
      <w:r>
        <w:rPr>
          <w:rFonts w:hint="eastAsia" w:ascii="仿宋" w:hAnsi="仿宋" w:eastAsia="仿宋" w:cs="仿宋"/>
          <w:color w:val="000000"/>
          <w:sz w:val="24"/>
          <w:szCs w:val="24"/>
          <w:highlight w:val="none"/>
        </w:rPr>
        <w:t>《建设工程监理规范》 GB/T 50319-2013中要求的相关内容。</w:t>
      </w:r>
    </w:p>
    <w:p>
      <w:pPr>
        <w:pStyle w:val="3"/>
        <w:spacing w:before="120" w:after="120" w:line="413" w:lineRule="auto"/>
        <w:rPr>
          <w:rFonts w:hint="default" w:ascii="仿宋" w:hAnsi="仿宋" w:cs="仿宋"/>
          <w:b/>
          <w:bCs/>
          <w:color w:val="000000"/>
          <w:sz w:val="36"/>
          <w:szCs w:val="36"/>
          <w:highlight w:val="none"/>
          <w:lang w:val="en-US"/>
        </w:rPr>
      </w:pPr>
      <w:r>
        <w:rPr>
          <w:rFonts w:hint="eastAsia" w:ascii="仿宋" w:hAnsi="仿宋" w:cs="仿宋"/>
          <w:b/>
          <w:bCs/>
          <w:color w:val="000000"/>
          <w:sz w:val="36"/>
          <w:szCs w:val="36"/>
          <w:highlight w:val="none"/>
        </w:rPr>
        <w:t>三、</w:t>
      </w:r>
      <w:r>
        <w:rPr>
          <w:rFonts w:hint="eastAsia" w:ascii="仿宋" w:hAnsi="仿宋" w:cs="仿宋"/>
          <w:b/>
          <w:bCs/>
          <w:color w:val="000000"/>
          <w:sz w:val="36"/>
          <w:szCs w:val="36"/>
          <w:highlight w:val="none"/>
          <w:lang w:val="en-US" w:eastAsia="zh-CN"/>
        </w:rPr>
        <w:t>承包</w:t>
      </w:r>
      <w:r>
        <w:rPr>
          <w:rFonts w:hint="eastAsia" w:ascii="仿宋" w:hAnsi="仿宋" w:cs="仿宋"/>
          <w:b/>
          <w:bCs/>
          <w:color w:val="000000"/>
          <w:sz w:val="36"/>
          <w:szCs w:val="36"/>
          <w:highlight w:val="none"/>
        </w:rPr>
        <w:t>方式</w:t>
      </w:r>
      <w:r>
        <w:rPr>
          <w:rFonts w:hint="eastAsia" w:ascii="仿宋" w:hAnsi="仿宋" w:cs="仿宋"/>
          <w:b/>
          <w:bCs/>
          <w:color w:val="000000"/>
          <w:sz w:val="36"/>
          <w:szCs w:val="36"/>
          <w:highlight w:val="none"/>
          <w:lang w:eastAsia="zh-CN"/>
        </w:rPr>
        <w:t>：</w:t>
      </w:r>
      <w:r>
        <w:rPr>
          <w:rFonts w:hint="eastAsia" w:ascii="仿宋" w:hAnsi="仿宋" w:cs="仿宋"/>
          <w:b/>
          <w:bCs/>
          <w:color w:val="000000"/>
          <w:sz w:val="36"/>
          <w:szCs w:val="36"/>
          <w:highlight w:val="none"/>
          <w:lang w:val="en-US" w:eastAsia="zh-CN"/>
        </w:rPr>
        <w:t>固定收费标准</w:t>
      </w:r>
    </w:p>
    <w:p>
      <w:pPr>
        <w:pStyle w:val="3"/>
        <w:spacing w:before="120" w:after="120" w:line="413" w:lineRule="auto"/>
        <w:rPr>
          <w:rFonts w:hint="eastAsia" w:ascii="仿宋" w:hAnsi="仿宋" w:cs="仿宋"/>
          <w:b/>
          <w:bCs/>
          <w:color w:val="000000"/>
          <w:sz w:val="36"/>
          <w:szCs w:val="36"/>
          <w:highlight w:val="none"/>
        </w:rPr>
      </w:pPr>
      <w:r>
        <w:rPr>
          <w:rFonts w:hint="eastAsia" w:ascii="仿宋" w:hAnsi="仿宋" w:cs="仿宋"/>
          <w:b/>
          <w:bCs/>
          <w:color w:val="000000"/>
          <w:sz w:val="36"/>
          <w:szCs w:val="36"/>
          <w:highlight w:val="none"/>
          <w:lang w:val="en-US" w:eastAsia="zh-CN"/>
        </w:rPr>
        <w:t>四</w:t>
      </w:r>
      <w:r>
        <w:rPr>
          <w:rFonts w:hint="eastAsia" w:ascii="仿宋" w:hAnsi="仿宋" w:cs="仿宋"/>
          <w:b/>
          <w:bCs/>
          <w:color w:val="000000"/>
          <w:sz w:val="36"/>
          <w:szCs w:val="36"/>
          <w:highlight w:val="none"/>
        </w:rPr>
        <w:t>、费用结算及方式</w:t>
      </w:r>
    </w:p>
    <w:p>
      <w:pPr>
        <w:spacing w:line="360" w:lineRule="auto"/>
        <w:ind w:firstLine="480" w:firstLineChars="200"/>
        <w:jc w:val="left"/>
        <w:rPr>
          <w:rFonts w:hint="eastAsia" w:ascii="仿宋" w:hAnsi="仿宋" w:eastAsia="仿宋" w:cs="仿宋"/>
          <w:color w:val="000000"/>
          <w:sz w:val="24"/>
          <w:highlight w:val="none"/>
          <w:lang w:val="zh-CN"/>
        </w:rPr>
      </w:pPr>
      <w:r>
        <w:rPr>
          <w:rFonts w:hint="eastAsia" w:ascii="仿宋" w:hAnsi="仿宋" w:eastAsia="仿宋" w:cs="仿宋"/>
          <w:color w:val="000000"/>
          <w:sz w:val="24"/>
          <w:highlight w:val="none"/>
          <w:lang w:val="en-US" w:eastAsia="zh-CN"/>
        </w:rPr>
        <w:t>本项目每半年度结算一次，</w:t>
      </w:r>
      <w:r>
        <w:rPr>
          <w:rFonts w:hint="eastAsia" w:ascii="仿宋" w:hAnsi="仿宋" w:eastAsia="仿宋" w:cs="仿宋"/>
          <w:color w:val="000000"/>
          <w:sz w:val="24"/>
          <w:highlight w:val="none"/>
          <w:lang w:val="zh-CN"/>
        </w:rPr>
        <w:t>根据</w:t>
      </w:r>
      <w:r>
        <w:rPr>
          <w:rFonts w:hint="eastAsia" w:ascii="仿宋" w:hAnsi="仿宋" w:eastAsia="仿宋" w:cs="仿宋"/>
          <w:color w:val="000000"/>
          <w:sz w:val="24"/>
          <w:highlight w:val="none"/>
          <w:lang w:val="en-US" w:eastAsia="zh-CN"/>
        </w:rPr>
        <w:t>半</w:t>
      </w:r>
      <w:r>
        <w:rPr>
          <w:rFonts w:hint="eastAsia" w:ascii="仿宋" w:hAnsi="仿宋" w:eastAsia="仿宋" w:cs="仿宋"/>
          <w:color w:val="000000"/>
          <w:sz w:val="24"/>
          <w:highlight w:val="none"/>
          <w:lang w:val="zh-CN"/>
        </w:rPr>
        <w:t>年度完成项目情况，提交所完成的项目清单，经采购人有关部门审核后于</w:t>
      </w:r>
      <w:r>
        <w:rPr>
          <w:rFonts w:hint="eastAsia" w:ascii="仿宋" w:hAnsi="仿宋" w:eastAsia="仿宋" w:cs="仿宋"/>
          <w:color w:val="000000"/>
          <w:sz w:val="24"/>
          <w:highlight w:val="none"/>
          <w:lang w:val="en-US" w:eastAsia="zh-CN"/>
        </w:rPr>
        <w:t>二十个日历日</w:t>
      </w:r>
      <w:r>
        <w:rPr>
          <w:rFonts w:hint="eastAsia" w:ascii="仿宋" w:hAnsi="仿宋" w:eastAsia="仿宋" w:cs="仿宋"/>
          <w:color w:val="000000"/>
          <w:sz w:val="24"/>
          <w:highlight w:val="none"/>
          <w:lang w:val="zh-CN"/>
        </w:rPr>
        <w:t>前付清该</w:t>
      </w:r>
      <w:r>
        <w:rPr>
          <w:rFonts w:hint="eastAsia" w:ascii="仿宋" w:hAnsi="仿宋" w:eastAsia="仿宋" w:cs="仿宋"/>
          <w:color w:val="000000"/>
          <w:sz w:val="24"/>
          <w:highlight w:val="none"/>
          <w:lang w:val="en-US" w:eastAsia="zh-CN"/>
        </w:rPr>
        <w:t>半</w:t>
      </w:r>
      <w:r>
        <w:rPr>
          <w:rFonts w:hint="eastAsia" w:ascii="仿宋" w:hAnsi="仿宋" w:eastAsia="仿宋" w:cs="仿宋"/>
          <w:color w:val="000000"/>
          <w:sz w:val="24"/>
          <w:highlight w:val="none"/>
          <w:lang w:val="zh-CN"/>
        </w:rPr>
        <w:t>年度监理服务费用。</w:t>
      </w:r>
    </w:p>
    <w:p>
      <w:pPr>
        <w:pStyle w:val="2"/>
        <w:spacing w:line="360" w:lineRule="auto"/>
        <w:ind w:firstLine="0"/>
        <w:rPr>
          <w:rFonts w:hint="default" w:ascii="仿宋" w:hAnsi="仿宋" w:eastAsia="仿宋" w:cs="仿宋"/>
          <w:b/>
          <w:bCs/>
          <w:color w:val="000000"/>
          <w:sz w:val="36"/>
          <w:szCs w:val="36"/>
          <w:highlight w:val="none"/>
        </w:rPr>
      </w:pPr>
      <w:r>
        <w:rPr>
          <w:rFonts w:hint="eastAsia" w:ascii="仿宋" w:hAnsi="仿宋" w:eastAsia="仿宋" w:cs="仿宋"/>
          <w:b/>
          <w:bCs/>
          <w:color w:val="000000"/>
          <w:sz w:val="36"/>
          <w:szCs w:val="36"/>
          <w:highlight w:val="none"/>
          <w:lang w:val="en-US" w:eastAsia="zh-CN"/>
        </w:rPr>
        <w:t>五</w:t>
      </w:r>
      <w:r>
        <w:rPr>
          <w:rFonts w:hint="default" w:ascii="仿宋" w:hAnsi="仿宋" w:eastAsia="仿宋" w:cs="仿宋"/>
          <w:b/>
          <w:bCs/>
          <w:color w:val="000000"/>
          <w:sz w:val="36"/>
          <w:szCs w:val="36"/>
          <w:highlight w:val="none"/>
        </w:rPr>
        <w:t>、</w:t>
      </w:r>
      <w:r>
        <w:rPr>
          <w:rFonts w:hint="default" w:ascii="仿宋" w:hAnsi="仿宋" w:eastAsia="仿宋" w:cs="仿宋"/>
          <w:b/>
          <w:bCs/>
          <w:color w:val="000000"/>
          <w:sz w:val="36"/>
          <w:szCs w:val="36"/>
          <w:highlight w:val="none"/>
          <w:lang w:eastAsia="zh-CN"/>
        </w:rPr>
        <w:t>拟派人员需求数量</w:t>
      </w:r>
    </w:p>
    <w:p>
      <w:pPr>
        <w:pStyle w:val="2"/>
        <w:spacing w:line="360" w:lineRule="auto"/>
        <w:ind w:firstLine="480" w:firstLineChars="200"/>
        <w:rPr>
          <w:rFonts w:hint="default" w:eastAsia="仿宋"/>
          <w:highlight w:val="none"/>
          <w:lang w:val="en-US" w:eastAsia="zh-CN"/>
        </w:rPr>
      </w:pPr>
      <w:r>
        <w:rPr>
          <w:rFonts w:hint="eastAsia" w:ascii="仿宋" w:hAnsi="仿宋" w:eastAsia="仿宋" w:cs="仿宋"/>
          <w:color w:val="000000"/>
          <w:sz w:val="24"/>
          <w:highlight w:val="none"/>
          <w:lang w:val="en-US" w:eastAsia="zh-CN"/>
        </w:rPr>
        <w:t>本项目需指定一名</w:t>
      </w:r>
      <w:r>
        <w:rPr>
          <w:rFonts w:hint="eastAsia" w:ascii="仿宋" w:hAnsi="仿宋" w:eastAsia="仿宋" w:cs="仿宋"/>
          <w:color w:val="000000"/>
          <w:sz w:val="24"/>
          <w:highlight w:val="none"/>
        </w:rPr>
        <w:t>总监理工程师</w:t>
      </w:r>
      <w:r>
        <w:rPr>
          <w:rFonts w:hint="eastAsia" w:ascii="仿宋" w:hAnsi="仿宋" w:eastAsia="仿宋" w:cs="仿宋"/>
          <w:color w:val="000000"/>
          <w:sz w:val="24"/>
          <w:highlight w:val="none"/>
          <w:lang w:eastAsia="zh-CN"/>
        </w:rPr>
        <w:t>，</w:t>
      </w:r>
      <w:r>
        <w:rPr>
          <w:rFonts w:hint="eastAsia" w:ascii="仿宋" w:hAnsi="仿宋" w:eastAsia="仿宋" w:cs="仿宋"/>
          <w:color w:val="000000"/>
          <w:sz w:val="24"/>
          <w:highlight w:val="none"/>
          <w:lang w:val="en-US" w:eastAsia="zh-CN"/>
        </w:rPr>
        <w:t>总监理工程师在服务期内未经甲方允许禁止更换人员，其他服务人员根据具体项目程度进行安排，供应商须完全服从甲方安排。</w:t>
      </w:r>
    </w:p>
    <w:p>
      <w:pPr>
        <w:pStyle w:val="3"/>
        <w:spacing w:before="120" w:after="120" w:line="413" w:lineRule="auto"/>
        <w:rPr>
          <w:rFonts w:hint="eastAsia" w:ascii="仿宋" w:hAnsi="仿宋" w:cs="仿宋"/>
          <w:b/>
          <w:bCs/>
          <w:color w:val="000000"/>
          <w:sz w:val="36"/>
          <w:szCs w:val="36"/>
          <w:highlight w:val="none"/>
          <w:lang w:val="zh-CN"/>
        </w:rPr>
      </w:pPr>
      <w:r>
        <w:rPr>
          <w:rFonts w:hint="eastAsia" w:ascii="仿宋" w:hAnsi="仿宋" w:cs="仿宋"/>
          <w:b/>
          <w:bCs/>
          <w:color w:val="000000"/>
          <w:sz w:val="36"/>
          <w:szCs w:val="36"/>
          <w:highlight w:val="none"/>
          <w:lang w:val="en-US" w:eastAsia="zh-CN"/>
        </w:rPr>
        <w:t>六</w:t>
      </w:r>
      <w:r>
        <w:rPr>
          <w:rFonts w:hint="eastAsia" w:ascii="仿宋" w:hAnsi="仿宋" w:cs="仿宋"/>
          <w:b/>
          <w:bCs/>
          <w:color w:val="000000"/>
          <w:sz w:val="36"/>
          <w:szCs w:val="36"/>
          <w:highlight w:val="none"/>
          <w:lang w:val="zh-CN"/>
        </w:rPr>
        <w:t>、</w:t>
      </w:r>
      <w:r>
        <w:rPr>
          <w:rFonts w:hint="eastAsia" w:ascii="仿宋" w:hAnsi="仿宋" w:cs="仿宋"/>
          <w:b/>
          <w:bCs/>
          <w:color w:val="000000"/>
          <w:sz w:val="36"/>
          <w:szCs w:val="36"/>
          <w:highlight w:val="none"/>
        </w:rPr>
        <w:t>特别要求</w:t>
      </w:r>
    </w:p>
    <w:p>
      <w:pPr>
        <w:spacing w:line="360" w:lineRule="auto"/>
        <w:ind w:firstLine="480" w:firstLineChars="200"/>
        <w:jc w:val="left"/>
        <w:rPr>
          <w:rFonts w:hint="eastAsia" w:ascii="仿宋" w:hAnsi="仿宋" w:eastAsia="仿宋" w:cs="仿宋"/>
          <w:color w:val="000000"/>
          <w:sz w:val="24"/>
          <w:szCs w:val="24"/>
          <w:highlight w:val="none"/>
          <w:shd w:val="clear" w:color="auto" w:fill="auto"/>
          <w:lang w:val="zh-CN"/>
        </w:rPr>
      </w:pPr>
      <w:r>
        <w:rPr>
          <w:rFonts w:hint="eastAsia" w:ascii="仿宋" w:hAnsi="仿宋" w:eastAsia="仿宋" w:cs="仿宋"/>
          <w:color w:val="000000"/>
          <w:sz w:val="24"/>
          <w:szCs w:val="24"/>
          <w:highlight w:val="none"/>
          <w:shd w:val="clear" w:color="auto" w:fill="auto"/>
          <w:lang w:val="zh-CN"/>
        </w:rPr>
        <w:t>1、如出现成交供应商自身管理或沟通不利使员工通过各类渠道或以其他方式对采购人的声誉造成不利影响，以及因成交供应商服务质量或员工素质等原因有损采购人的社会公众形象、口碑等情况，成交供应商必须第一时间负责将不利影响降到最低并及时妥善处理，同时承担由此造成的声誉损失后果。采购人保留从经济、法律或其他形式向成交供应商追究责任的权利。</w:t>
      </w:r>
    </w:p>
    <w:p>
      <w:pPr>
        <w:spacing w:line="360" w:lineRule="auto"/>
        <w:ind w:firstLine="480" w:firstLineChars="200"/>
        <w:jc w:val="left"/>
        <w:rPr>
          <w:rFonts w:hint="eastAsia" w:ascii="仿宋" w:hAnsi="仿宋" w:eastAsia="仿宋" w:cs="仿宋"/>
          <w:color w:val="000000"/>
          <w:sz w:val="24"/>
          <w:szCs w:val="24"/>
          <w:highlight w:val="none"/>
          <w:shd w:val="clear" w:color="auto" w:fill="auto"/>
          <w:lang w:val="zh-CN"/>
        </w:rPr>
      </w:pPr>
      <w:r>
        <w:rPr>
          <w:rFonts w:hint="eastAsia" w:ascii="仿宋" w:hAnsi="仿宋" w:eastAsia="仿宋" w:cs="仿宋"/>
          <w:color w:val="000000"/>
          <w:sz w:val="24"/>
          <w:szCs w:val="24"/>
          <w:highlight w:val="none"/>
          <w:shd w:val="clear" w:color="auto" w:fill="auto"/>
          <w:lang w:val="zh-CN"/>
        </w:rPr>
        <w:t>2、成交供应商擅自将服务合同转包或分包给第三人的，以及成交供应商违反法律法规、规章或其他相关规范性文件的规定，影响合同履行的，采购人可以单方面解除合同而无须向成交供应商支付任何费用或承担其他任何责任，由此产生的经济损失和法律责任均由成交供应商承担。</w:t>
      </w:r>
    </w:p>
    <w:p>
      <w:pPr>
        <w:spacing w:line="360" w:lineRule="auto"/>
        <w:ind w:firstLine="480" w:firstLineChars="200"/>
        <w:jc w:val="left"/>
        <w:rPr>
          <w:rFonts w:hint="eastAsia" w:ascii="仿宋" w:hAnsi="仿宋" w:eastAsia="仿宋" w:cs="仿宋"/>
          <w:b w:val="0"/>
          <w:bCs w:val="0"/>
          <w:color w:val="000000"/>
          <w:sz w:val="24"/>
          <w:szCs w:val="24"/>
          <w:highlight w:val="none"/>
          <w:shd w:val="clear" w:color="auto" w:fill="auto"/>
          <w:lang w:val="zh-CN"/>
        </w:rPr>
      </w:pPr>
      <w:r>
        <w:rPr>
          <w:rFonts w:hint="eastAsia" w:ascii="仿宋" w:hAnsi="仿宋" w:eastAsia="仿宋" w:cs="仿宋"/>
          <w:b w:val="0"/>
          <w:bCs w:val="0"/>
          <w:color w:val="000000"/>
          <w:sz w:val="24"/>
          <w:szCs w:val="24"/>
          <w:highlight w:val="none"/>
          <w:shd w:val="clear" w:color="auto" w:fill="auto"/>
          <w:lang w:val="zh-CN"/>
        </w:rPr>
        <w:t>3、考核要求</w:t>
      </w:r>
    </w:p>
    <w:p>
      <w:pPr>
        <w:spacing w:line="360" w:lineRule="auto"/>
        <w:ind w:firstLine="480" w:firstLineChars="200"/>
        <w:jc w:val="left"/>
        <w:rPr>
          <w:rFonts w:hint="eastAsia" w:ascii="仿宋" w:hAnsi="仿宋" w:eastAsia="仿宋" w:cs="仿宋"/>
          <w:color w:val="000000"/>
          <w:sz w:val="24"/>
          <w:szCs w:val="24"/>
          <w:highlight w:val="none"/>
          <w:shd w:val="clear" w:color="auto" w:fill="auto"/>
          <w:lang w:val="zh-CN"/>
        </w:rPr>
      </w:pPr>
      <w:r>
        <w:rPr>
          <w:rFonts w:hint="eastAsia" w:ascii="仿宋" w:hAnsi="仿宋" w:eastAsia="仿宋" w:cs="仿宋"/>
          <w:color w:val="000000"/>
          <w:sz w:val="24"/>
          <w:highlight w:val="none"/>
          <w:lang w:val="zh-CN"/>
        </w:rPr>
        <w:t>本项目具体考核办法的</w:t>
      </w:r>
      <w:r>
        <w:rPr>
          <w:rFonts w:hint="eastAsia" w:ascii="仿宋" w:hAnsi="仿宋" w:eastAsia="仿宋" w:cs="仿宋"/>
          <w:color w:val="000000"/>
          <w:sz w:val="24"/>
          <w:szCs w:val="24"/>
          <w:highlight w:val="none"/>
          <w:shd w:val="clear" w:color="auto" w:fill="auto"/>
          <w:lang w:val="zh-CN"/>
        </w:rPr>
        <w:t>制定及解释权归常州市钟楼区荷花池街道办事处所有</w:t>
      </w:r>
      <w:r>
        <w:rPr>
          <w:rFonts w:hint="eastAsia" w:ascii="仿宋" w:hAnsi="仿宋" w:eastAsia="仿宋" w:cs="仿宋"/>
          <w:color w:val="000000"/>
          <w:sz w:val="24"/>
          <w:highlight w:val="none"/>
          <w:lang w:val="zh-CN"/>
        </w:rPr>
        <w:t>，成交供应商须无条件服从。</w:t>
      </w:r>
    </w:p>
    <w:p>
      <w:pPr>
        <w:spacing w:line="360" w:lineRule="auto"/>
        <w:ind w:firstLine="480" w:firstLineChars="200"/>
        <w:jc w:val="left"/>
        <w:rPr>
          <w:rFonts w:hint="eastAsia" w:ascii="仿宋" w:hAnsi="仿宋" w:eastAsia="仿宋" w:cs="仿宋"/>
          <w:color w:val="000000"/>
          <w:sz w:val="24"/>
          <w:highlight w:val="none"/>
          <w:lang w:val="zh-CN"/>
        </w:rPr>
      </w:pPr>
      <w:r>
        <w:rPr>
          <w:rFonts w:hint="eastAsia" w:ascii="仿宋" w:hAnsi="仿宋" w:eastAsia="仿宋" w:cs="仿宋"/>
          <w:color w:val="000000"/>
          <w:sz w:val="24"/>
          <w:highlight w:val="none"/>
          <w:lang w:val="zh-CN"/>
        </w:rPr>
        <w:t>4、派驻街道服务的项目组人员必须能随时联系和及时响应，并接受采购人管理和</w:t>
      </w:r>
      <w:r>
        <w:rPr>
          <w:rFonts w:hint="eastAsia" w:ascii="仿宋" w:hAnsi="仿宋" w:eastAsia="仿宋" w:cs="仿宋"/>
          <w:color w:val="000000"/>
          <w:sz w:val="24"/>
          <w:highlight w:val="none"/>
          <w:lang w:val="zh-CN" w:eastAsia="zh-CN"/>
        </w:rPr>
        <w:t>常州市钟楼区荷花池街道办事处</w:t>
      </w:r>
      <w:r>
        <w:rPr>
          <w:rFonts w:hint="eastAsia" w:ascii="仿宋" w:hAnsi="仿宋" w:eastAsia="仿宋" w:cs="仿宋"/>
          <w:color w:val="000000"/>
          <w:sz w:val="24"/>
          <w:highlight w:val="none"/>
          <w:lang w:val="zh-CN"/>
        </w:rPr>
        <w:t>建设管理局的监管。如项目组人员不到位，采购人有权不委派任务。</w:t>
      </w:r>
    </w:p>
    <w:p>
      <w:pPr>
        <w:spacing w:line="360" w:lineRule="auto"/>
        <w:ind w:firstLine="480" w:firstLineChars="200"/>
        <w:jc w:val="left"/>
        <w:rPr>
          <w:rFonts w:hint="eastAsia" w:ascii="仿宋" w:hAnsi="仿宋" w:eastAsia="仿宋" w:cs="仿宋"/>
          <w:color w:val="000000"/>
          <w:sz w:val="24"/>
          <w:szCs w:val="24"/>
          <w:highlight w:val="none"/>
          <w:shd w:val="clear" w:color="auto" w:fill="auto"/>
          <w:lang w:val="zh-CN"/>
        </w:rPr>
      </w:pPr>
      <w:r>
        <w:rPr>
          <w:rFonts w:hint="eastAsia" w:ascii="仿宋" w:hAnsi="仿宋" w:eastAsia="仿宋" w:cs="仿宋"/>
          <w:color w:val="000000"/>
          <w:sz w:val="24"/>
          <w:szCs w:val="24"/>
          <w:highlight w:val="none"/>
          <w:shd w:val="clear" w:color="auto" w:fill="auto"/>
          <w:lang w:val="zh-CN"/>
        </w:rPr>
        <w:t>5、采购人有权对特殊项目和事宜另行确定安排。</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3"/>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ZlMzExMjg5ZDI5Njk3ZDMyYmUxZjIzNjJmNjgzNTMifQ=="/>
  </w:docVars>
  <w:rsids>
    <w:rsidRoot w:val="65825E24"/>
    <w:rsid w:val="1DC25B35"/>
    <w:rsid w:val="4CCF67AB"/>
    <w:rsid w:val="5A3F1775"/>
    <w:rsid w:val="5BF90778"/>
    <w:rsid w:val="65825E24"/>
    <w:rsid w:val="70614B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2"/>
    <w:basedOn w:val="1"/>
    <w:next w:val="1"/>
    <w:qFormat/>
    <w:uiPriority w:val="0"/>
    <w:pPr>
      <w:keepNext/>
      <w:keepLines/>
      <w:spacing w:before="260" w:after="260" w:line="412" w:lineRule="auto"/>
      <w:outlineLvl w:val="1"/>
    </w:pPr>
    <w:rPr>
      <w:rFonts w:ascii="Arial" w:hAnsi="Arial" w:eastAsia="仿宋" w:cs="Arial"/>
      <w:b/>
      <w:bCs/>
      <w:sz w:val="32"/>
      <w:szCs w:val="32"/>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First Indent 2"/>
    <w:basedOn w:val="1"/>
    <w:next w:val="1"/>
    <w:qFormat/>
    <w:uiPriority w:val="0"/>
    <w:pPr>
      <w:ind w:firstLine="42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2023-03-10T09:23:00Z</dcterms:created>
  <dc:creator>蒋鹏飞</dc:creator>
  <cp:lastModifiedBy>蒋鹏飞</cp:lastModifiedBy>
  <dcterms:modified xsi:type="dcterms:W3CDTF">2023-03-10T09:24:13Z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BAF1696F019B46C29257AD070B318D74</vt:lpwstr>
  </property>
</Properties>
</file>