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演示</w:t>
      </w:r>
      <w:r>
        <w:rPr>
          <w:rFonts w:hint="eastAsia" w:ascii="仿宋" w:hAnsi="仿宋" w:eastAsia="仿宋" w:cs="仿宋"/>
          <w:b/>
          <w:bCs/>
          <w:color w:val="auto"/>
          <w:sz w:val="24"/>
          <w:szCs w:val="24"/>
          <w:highlight w:val="none"/>
        </w:rPr>
        <w:t>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（一）演示生源组织过程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1.高校以教学点为单位制定专业招生人数或按总人数限制招生人数的招生</w:t>
      </w:r>
      <w:bookmarkStart w:id="1" w:name="_GoBack"/>
      <w:bookmarkEnd w:id="1"/>
      <w:r>
        <w:rPr>
          <w:rFonts w:hint="eastAsia" w:ascii="仿宋" w:hAnsi="仿宋" w:eastAsia="仿宋" w:cs="仿宋"/>
          <w:color w:val="auto"/>
          <w:sz w:val="24"/>
          <w:szCs w:val="24"/>
          <w:highlight w:val="none"/>
        </w:rPr>
        <w:t>计划。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2.通过招生匹配，生源自动分配到各教学点。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（二）演示学员信息管理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1.学生信息导出需通过高校负责人短信授权，通过输入授权码才能导出全部学员信息。</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2.学员重要信息身份证号及手机号信息需脱敏处理，。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（三）演示教学管理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可按照模板导入专业教学计划，通过专业教学计划可按照学生入学年份一键拷贝到所有教学点的班级教学计划，班级教学可以编辑，编辑后需通过高校审核才能生效。</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（四）演示在线课程学习统计</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在线课程可按照年级、函授站、专业、课程4个维度进行统计，按照4个维度任意组合显示年级、学员总数、在线学习人数、在线学习总时长，并可按照搜索结果导出相应的Excel文件。</w:t>
      </w:r>
    </w:p>
    <w:p>
      <w:pPr>
        <w:numPr>
          <w:ilvl w:val="0"/>
          <w:numId w:val="1"/>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缴费功能演示</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缴费功能支持成教学生缴费、非成教学生缴费并能按照缴费批次、缴费类型生成成教学生缴费对账单、非成教学生对账单，成教学生缴费支持学费缴纳和零星缴费，其中零星缴费可以生成缴费链接，复制到通知公告进行通知缴费，对已经缴费学生平台可直接退费操作，非成教学生缴费，支持导入非成教学员进行缴费，学员通过身份证可查询到缴费账单并缴费。</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（六）演示在线考试功能</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线考试支持设置允许考试的次数并可以启用人脸识别功能；启动笔记本摄像头并通过人脸识别进入考试，考试过程中系统可以随机截取考试图像保存至服务器；考试异常中断或关闭浏览器，再次登录可以保留答题记录继续完成考试。</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（七）演示培训项目组织过程</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1.支持设置学员报名必填、选填字段，支持拖拽排序采集字段，可将重要字段拖拽排序，并支持自定义扩展字段采集。</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2.演示会员单位管理，主要包括会员名称、会员级别、联系人、电话及备注信息，会员开票信息登记，并可设置不同级别会员缴费金额，会员单位可在线缴费。</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、技术要求</w:t>
      </w:r>
    </w:p>
    <w:p>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6.1 </w:t>
      </w:r>
      <w:r>
        <w:rPr>
          <w:rFonts w:hint="eastAsia" w:ascii="仿宋" w:hAnsi="仿宋" w:eastAsia="仿宋" w:cs="仿宋"/>
          <w:color w:val="auto"/>
          <w:sz w:val="24"/>
          <w:szCs w:val="24"/>
          <w:highlight w:val="none"/>
        </w:rPr>
        <w:t>系统应支持集群部署，可部署在Linux或Unix等主流操作系统上，并发量满足2000人。</w:t>
      </w:r>
    </w:p>
    <w:p>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6.2 </w:t>
      </w:r>
      <w:r>
        <w:rPr>
          <w:rFonts w:hint="eastAsia" w:ascii="仿宋" w:hAnsi="仿宋" w:eastAsia="仿宋" w:cs="仿宋"/>
          <w:color w:val="auto"/>
          <w:sz w:val="24"/>
          <w:szCs w:val="24"/>
          <w:highlight w:val="none"/>
        </w:rPr>
        <w:t>平台须提供三年及以上的免费升级服务。</w:t>
      </w:r>
    </w:p>
    <w:p>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6.3 </w:t>
      </w:r>
      <w:r>
        <w:rPr>
          <w:rFonts w:hint="eastAsia" w:ascii="仿宋" w:hAnsi="仿宋" w:eastAsia="仿宋" w:cs="仿宋"/>
          <w:color w:val="auto"/>
          <w:sz w:val="24"/>
          <w:szCs w:val="24"/>
          <w:highlight w:val="none"/>
        </w:rPr>
        <w:t>系统须能运行于chrome、Firefox、Safari</w:t>
      </w:r>
      <w:r>
        <w:rPr>
          <w:rFonts w:hint="eastAsia" w:ascii="仿宋" w:hAnsi="仿宋" w:eastAsia="仿宋" w:cs="仿宋"/>
          <w:color w:val="auto"/>
          <w:sz w:val="24"/>
          <w:szCs w:val="24"/>
          <w:highlight w:val="none"/>
          <w:lang w:eastAsia="zh-Hans"/>
        </w:rPr>
        <w:t>、</w:t>
      </w:r>
      <w:r>
        <w:rPr>
          <w:rFonts w:hint="eastAsia" w:ascii="仿宋" w:hAnsi="仿宋" w:eastAsia="仿宋" w:cs="仿宋"/>
          <w:color w:val="auto"/>
          <w:sz w:val="24"/>
          <w:szCs w:val="24"/>
          <w:highlight w:val="none"/>
        </w:rPr>
        <w:t>ie</w:t>
      </w:r>
      <w:r>
        <w:rPr>
          <w:rFonts w:hint="default" w:ascii="仿宋" w:hAnsi="仿宋" w:eastAsia="仿宋" w:cs="仿宋"/>
          <w:color w:val="auto"/>
          <w:sz w:val="24"/>
          <w:szCs w:val="24"/>
          <w:highlight w:val="none"/>
        </w:rPr>
        <w:t>8</w:t>
      </w:r>
      <w:r>
        <w:rPr>
          <w:rFonts w:hint="eastAsia" w:ascii="仿宋" w:hAnsi="仿宋" w:eastAsia="仿宋" w:cs="仿宋"/>
          <w:color w:val="auto"/>
          <w:sz w:val="24"/>
          <w:szCs w:val="24"/>
          <w:highlight w:val="none"/>
        </w:rPr>
        <w:t>及以上版本等各类浏览器。</w:t>
      </w:r>
    </w:p>
    <w:p>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6.4 </w:t>
      </w:r>
      <w:r>
        <w:rPr>
          <w:rFonts w:hint="eastAsia" w:ascii="仿宋" w:hAnsi="仿宋" w:eastAsia="仿宋" w:cs="仿宋"/>
          <w:color w:val="auto"/>
          <w:sz w:val="24"/>
          <w:szCs w:val="24"/>
          <w:highlight w:val="none"/>
        </w:rPr>
        <w:t>提供对客户工作人员的技术培训，配备专业技术人员配合系统使用，快速响应解决客户在使用中碰到的问题。</w:t>
      </w:r>
    </w:p>
    <w:p>
      <w:pPr>
        <w:spacing w:line="360" w:lineRule="auto"/>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6.5 </w:t>
      </w:r>
      <w:r>
        <w:rPr>
          <w:rFonts w:hint="eastAsia" w:ascii="仿宋" w:hAnsi="仿宋" w:eastAsia="仿宋" w:cs="仿宋"/>
          <w:color w:val="auto"/>
          <w:sz w:val="24"/>
          <w:szCs w:val="24"/>
          <w:highlight w:val="none"/>
        </w:rPr>
        <w:t>将网络安全、设备安全、数据安全、应用系统安全等诸多方面统一考虑，提供一个有效的安全管理机制与体系。</w:t>
      </w:r>
    </w:p>
    <w:p>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、培训要求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7.1 </w:t>
      </w:r>
      <w:r>
        <w:rPr>
          <w:rFonts w:hint="eastAsia" w:ascii="仿宋" w:hAnsi="仿宋" w:eastAsia="仿宋" w:cs="仿宋"/>
          <w:color w:val="auto"/>
          <w:sz w:val="24"/>
          <w:szCs w:val="24"/>
          <w:highlight w:val="none"/>
        </w:rPr>
        <w:t>成交供应商应于项目试运行前安排现场集中和单独培训，主要内容应包括但不限于：基本架构、性能；日常使用与管理；常见故障的排除；紧急情况的处理等。培训地点应按采购人的要求安排。</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7.2 </w:t>
      </w:r>
      <w:r>
        <w:rPr>
          <w:rFonts w:hint="eastAsia" w:ascii="仿宋" w:hAnsi="仿宋" w:eastAsia="仿宋" w:cs="仿宋"/>
          <w:color w:val="auto"/>
          <w:sz w:val="24"/>
          <w:szCs w:val="24"/>
          <w:highlight w:val="none"/>
        </w:rPr>
        <w:t>成交供应商需制作和提供系统的操作说明书、操作流程</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、操作规范、应急处理等指引性文件，对采购人指派的操作人员提供系统使用相关培训，培训次数不少于4次。</w:t>
      </w:r>
    </w:p>
    <w:p>
      <w:pPr>
        <w:spacing w:line="360" w:lineRule="auto"/>
        <w:ind w:firstLine="0" w:firstLine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、知识产权要求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8.1 </w:t>
      </w:r>
      <w:r>
        <w:rPr>
          <w:rFonts w:hint="eastAsia" w:ascii="仿宋" w:hAnsi="仿宋" w:eastAsia="仿宋" w:cs="仿宋"/>
          <w:color w:val="auto"/>
          <w:sz w:val="24"/>
          <w:szCs w:val="24"/>
          <w:highlight w:val="none"/>
        </w:rPr>
        <w:t>成交供应商必须保证采购人在中华人民共和国境内使用的系统、资料、技术、服务或其任何一部分时，享有不受限制的无偿使用权，不会产生因第三方提出侵犯其专利权、商标权或其它知识产权而引起的法律或经济纠纷，如有第三方向采购人提出侵犯其专利权、商标权或其它知识产权的主张，须由成交供应商自行承担对第三方的专利或版权的侵权责任并承担因此而发生的所有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8.2 </w:t>
      </w:r>
      <w:r>
        <w:rPr>
          <w:rFonts w:hint="eastAsia" w:ascii="仿宋" w:hAnsi="仿宋" w:eastAsia="仿宋" w:cs="仿宋"/>
          <w:color w:val="auto"/>
          <w:sz w:val="24"/>
          <w:szCs w:val="24"/>
          <w:highlight w:val="none"/>
        </w:rPr>
        <w:t>如供应商不拥有相应的知识产权，则在响应报价中必须包括合法获取该知识产权应向所有权人支付的专利权、商标权或其它知识产权的一切相关费用。</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8.3 </w:t>
      </w:r>
      <w:r>
        <w:rPr>
          <w:rFonts w:hint="eastAsia" w:ascii="仿宋" w:hAnsi="仿宋" w:eastAsia="仿宋" w:cs="仿宋"/>
          <w:color w:val="auto"/>
          <w:sz w:val="24"/>
          <w:szCs w:val="24"/>
          <w:highlight w:val="none"/>
        </w:rPr>
        <w:t>采购人有权在项目实施过程中使用成交供应商享有合法权利的著作权、专利权等自主知识产权，对于成交供应商涉及的他人所有的知识产权，成交供应商有义务获得许可，否则采购人有权解除合同并要求退还已支付的费用，采购人因此受到损害的，有权要求成交供应商予以赔偿。</w:t>
      </w:r>
    </w:p>
    <w:p>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、磋商报价说明</w:t>
      </w:r>
    </w:p>
    <w:p>
      <w:pPr>
        <w:spacing w:line="360" w:lineRule="auto"/>
        <w:ind w:firstLine="480" w:firstLineChars="200"/>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本项目按***元/人/</w:t>
      </w:r>
      <w:r>
        <w:rPr>
          <w:rFonts w:hint="eastAsia" w:ascii="仿宋" w:hAnsi="仿宋" w:eastAsia="仿宋" w:cs="仿宋"/>
          <w:color w:val="auto"/>
          <w:sz w:val="24"/>
          <w:szCs w:val="24"/>
          <w:highlight w:val="none"/>
          <w:lang w:eastAsia="zh-Hans"/>
        </w:rPr>
        <w:t>届进行报价</w:t>
      </w:r>
      <w:r>
        <w:rPr>
          <w:rFonts w:hint="eastAsia" w:ascii="仿宋" w:hAnsi="仿宋" w:eastAsia="仿宋" w:cs="仿宋"/>
          <w:color w:val="auto"/>
          <w:sz w:val="24"/>
          <w:szCs w:val="24"/>
          <w:highlight w:val="none"/>
        </w:rPr>
        <w:t>，供应商所报价格在合同履行期间</w:t>
      </w:r>
      <w:r>
        <w:rPr>
          <w:rFonts w:hint="eastAsia" w:ascii="仿宋" w:hAnsi="仿宋" w:eastAsia="仿宋" w:cs="仿宋"/>
          <w:color w:val="auto"/>
          <w:sz w:val="24"/>
          <w:szCs w:val="24"/>
          <w:highlight w:val="none"/>
          <w:lang w:eastAsia="zh-Hans"/>
        </w:rPr>
        <w:t>按照每届实际学员人数*成交报价结算总额。</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9.2 </w:t>
      </w:r>
      <w:r>
        <w:rPr>
          <w:rFonts w:hint="eastAsia" w:ascii="仿宋" w:hAnsi="仿宋" w:eastAsia="仿宋" w:cs="仿宋"/>
          <w:color w:val="auto"/>
          <w:sz w:val="24"/>
          <w:szCs w:val="24"/>
          <w:highlight w:val="none"/>
        </w:rPr>
        <w:t>响应价格均以人民币报价，</w:t>
      </w:r>
      <w:bookmarkStart w:id="0" w:name="_Hlk121844897"/>
      <w:r>
        <w:rPr>
          <w:rFonts w:hint="eastAsia" w:ascii="仿宋" w:hAnsi="仿宋" w:eastAsia="仿宋" w:cs="仿宋"/>
          <w:color w:val="auto"/>
          <w:sz w:val="24"/>
          <w:szCs w:val="24"/>
          <w:highlight w:val="none"/>
        </w:rPr>
        <w:t>包括但不限于竞争性磋商文件所确定的采购范围相应服务的提供、设备、软件、交通费、人员（包括工资和补贴）、办公场所及设施、耗材、保险、管理、各种税费、利润、税金、政策性文件规定及合同包含的所有风险、责任等各项应有费用，对在合同实施过程中可能发生的其它费用（如：增加人工、差旅、通信、材料成本增加等其他所有因素）以及为完成该项服务项目所涉及到的一切相关费用，包括验收合格交付使用之前以及技术和售后服务、软件升级、其他伴随的服务，以及合同履行过程中可预见和不可预见的一切费用。项目结算时不做任何价格或费用的调整。</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FD491"/>
    <w:multiLevelType w:val="singleLevel"/>
    <w:tmpl w:val="0A7FD49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zExMjg5ZDI5Njk3ZDMyYmUxZjIzNjJmNjgzNTMifQ=="/>
  </w:docVars>
  <w:rsids>
    <w:rsidRoot w:val="01A77A1D"/>
    <w:rsid w:val="01A77A1D"/>
    <w:rsid w:val="1DC25B35"/>
    <w:rsid w:val="4CCF67AB"/>
    <w:rsid w:val="5A3F1775"/>
    <w:rsid w:val="5BF90778"/>
    <w:rsid w:val="70614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2023-04-24T06:24:00Z</dcterms:created>
  <dc:creator>蒋鹏飞</dc:creator>
  <cp:lastModifiedBy>蒋鹏飞</cp:lastModifiedBy>
  <dcterms:modified xsi:type="dcterms:W3CDTF">2023-04-24T06:26:01Z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69C0082AE1A54366AB3EC59323D5D586_11</vt:lpwstr>
  </property>
</Properties>
</file>